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C394" w14:textId="22FCEE3B" w:rsidR="001D4F7A" w:rsidRPr="001D4F7A" w:rsidRDefault="001D4F7A" w:rsidP="001D4F7A">
      <w:pPr>
        <w:pStyle w:val="Title"/>
        <w:rPr>
          <w:rFonts w:ascii="Arial" w:hAnsi="Arial" w:cs="Arial"/>
          <w:b/>
          <w:bCs/>
          <w:sz w:val="28"/>
          <w:szCs w:val="28"/>
        </w:rPr>
      </w:pPr>
      <w:r w:rsidRPr="001D4F7A">
        <w:rPr>
          <w:rFonts w:ascii="Arial" w:hAnsi="Arial" w:cs="Arial"/>
          <w:b/>
          <w:bCs/>
          <w:sz w:val="28"/>
          <w:szCs w:val="28"/>
        </w:rPr>
        <w:t xml:space="preserve">West End Tour Guide </w:t>
      </w:r>
      <w:r w:rsidRPr="001D4F7A">
        <w:rPr>
          <w:rFonts w:ascii="Arial" w:hAnsi="Arial" w:cs="Arial"/>
          <w:b/>
          <w:bCs/>
          <w:noProof/>
          <w:sz w:val="28"/>
          <w:szCs w:val="28"/>
        </w:rPr>
        <w:drawing>
          <wp:anchor distT="0" distB="0" distL="114300" distR="114300" simplePos="0" relativeHeight="251660800" behindDoc="0" locked="0" layoutInCell="1" allowOverlap="1" wp14:anchorId="615854C0" wp14:editId="14B83EDE">
            <wp:simplePos x="3596640" y="457200"/>
            <wp:positionH relativeFrom="margin">
              <wp:align>right</wp:align>
            </wp:positionH>
            <wp:positionV relativeFrom="margin">
              <wp:align>top</wp:align>
            </wp:positionV>
            <wp:extent cx="1911350" cy="434340"/>
            <wp:effectExtent l="0" t="0" r="0" b="0"/>
            <wp:wrapSquare wrapText="bothSides"/>
            <wp:docPr id="117614008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140089"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350" cy="434340"/>
                    </a:xfrm>
                    <a:prstGeom prst="rect">
                      <a:avLst/>
                    </a:prstGeom>
                  </pic:spPr>
                </pic:pic>
              </a:graphicData>
            </a:graphic>
          </wp:anchor>
        </w:drawing>
      </w:r>
    </w:p>
    <w:p w14:paraId="5FD88A34" w14:textId="77777777" w:rsidR="001D4F7A" w:rsidRDefault="001D4F7A" w:rsidP="001D4F7A">
      <w:pPr>
        <w:pStyle w:val="paragraph"/>
        <w:spacing w:before="0" w:beforeAutospacing="0" w:after="0" w:afterAutospacing="0"/>
        <w:textAlignment w:val="baseline"/>
        <w:rPr>
          <w:lang w:val="en-US"/>
        </w:rPr>
      </w:pPr>
      <w:r>
        <w:rPr>
          <w:rStyle w:val="normaltextrun"/>
          <w:rFonts w:ascii="Arial" w:eastAsiaTheme="majorEastAsia" w:hAnsi="Arial" w:cs="Arial"/>
          <w:b/>
          <w:bCs/>
          <w:sz w:val="20"/>
          <w:szCs w:val="20"/>
        </w:rPr>
        <w:t>(Summer Position- Full-time- Two Positions Available)</w:t>
      </w:r>
      <w:r>
        <w:rPr>
          <w:rStyle w:val="eop"/>
          <w:rFonts w:ascii="Arial" w:eastAsiaTheme="majorEastAsia" w:hAnsi="Arial" w:cs="Arial"/>
          <w:sz w:val="20"/>
          <w:szCs w:val="20"/>
          <w:lang w:val="en-US"/>
        </w:rPr>
        <w:t> </w:t>
      </w:r>
    </w:p>
    <w:p w14:paraId="41D4F5B6" w14:textId="77777777" w:rsidR="001D4F7A" w:rsidRDefault="001D4F7A" w:rsidP="001D4F7A"/>
    <w:p w14:paraId="3B2E7154" w14:textId="2CEC4A0B" w:rsidR="001D4F7A" w:rsidRDefault="00AA6260" w:rsidP="001D4F7A">
      <w:r>
        <w:rPr>
          <w:noProof/>
        </w:rPr>
        <mc:AlternateContent>
          <mc:Choice Requires="wps">
            <w:drawing>
              <wp:anchor distT="4294967295" distB="4294967295" distL="114300" distR="114300" simplePos="0" relativeHeight="251659264" behindDoc="0" locked="0" layoutInCell="1" allowOverlap="1" wp14:anchorId="68D27CCB" wp14:editId="0B072A3E">
                <wp:simplePos x="0" y="0"/>
                <wp:positionH relativeFrom="column">
                  <wp:posOffset>0</wp:posOffset>
                </wp:positionH>
                <wp:positionV relativeFrom="paragraph">
                  <wp:posOffset>48259</wp:posOffset>
                </wp:positionV>
                <wp:extent cx="6172200" cy="0"/>
                <wp:effectExtent l="0" t="19050" r="0" b="0"/>
                <wp:wrapNone/>
                <wp:docPr id="17474189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CEFACF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" strokeweight="3pt"/>
            </w:pict>
          </mc:Fallback>
        </mc:AlternateContent>
      </w:r>
    </w:p>
    <w:p w14:paraId="47D39523" w14:textId="6F46E647" w:rsidR="001D4F7A" w:rsidRPr="001D4F7A" w:rsidRDefault="001D4F7A" w:rsidP="001D4F7A">
      <w:pPr>
        <w:jc w:val="center"/>
        <w:rPr>
          <w:i/>
          <w:sz w:val="18"/>
          <w:szCs w:val="18"/>
        </w:rPr>
      </w:pPr>
      <w:r w:rsidRPr="005D7AAF">
        <w:rPr>
          <w:sz w:val="28"/>
        </w:rPr>
        <w:t>JOB DESCRIPTION</w:t>
      </w:r>
      <w:r>
        <w:br/>
      </w:r>
      <w:r>
        <w:rPr>
          <w:i/>
          <w:sz w:val="18"/>
          <w:szCs w:val="18"/>
        </w:rPr>
        <w:t>Updated as of February 26, 2024</w:t>
      </w:r>
    </w:p>
    <w:p w14:paraId="1B0D4A31" w14:textId="77777777" w:rsidR="001D4F7A" w:rsidRPr="002C397D" w:rsidRDefault="001D4F7A" w:rsidP="001D4F7A">
      <w:pPr>
        <w:jc w:val="both"/>
        <w:rPr>
          <w:b/>
          <w:bCs/>
          <w:sz w:val="22"/>
          <w:szCs w:val="22"/>
        </w:rPr>
      </w:pPr>
      <w:r w:rsidRPr="002C397D">
        <w:rPr>
          <w:b/>
          <w:bCs/>
          <w:sz w:val="22"/>
          <w:szCs w:val="22"/>
        </w:rPr>
        <w:t>POSITION</w:t>
      </w:r>
      <w:r>
        <w:rPr>
          <w:b/>
          <w:bCs/>
          <w:sz w:val="22"/>
          <w:szCs w:val="22"/>
        </w:rPr>
        <w:t xml:space="preserve"> </w:t>
      </w:r>
    </w:p>
    <w:p w14:paraId="52EEBE87" w14:textId="3543F13C" w:rsidR="001D4F7A" w:rsidRDefault="001D4F7A" w:rsidP="001D4F7A">
      <w:pPr>
        <w:jc w:val="both"/>
        <w:rPr>
          <w:sz w:val="20"/>
          <w:szCs w:val="20"/>
        </w:rPr>
      </w:pPr>
      <w:r w:rsidRPr="001D4F7A">
        <w:rPr>
          <w:sz w:val="20"/>
          <w:szCs w:val="20"/>
        </w:rPr>
        <w:t xml:space="preserve">The West End Tour Guide will organize and lead group events that tell stories of the West End’s mural gallery and highlights the rich historical landscapes. The Tour Guide will assist in developing new tour content and lead walking tours &amp; food tours. </w:t>
      </w:r>
      <w:r w:rsidRPr="001D4F7A">
        <w:rPr>
          <w:b/>
          <w:bCs/>
          <w:sz w:val="20"/>
          <w:szCs w:val="20"/>
        </w:rPr>
        <w:t xml:space="preserve">The West End BIZ Mural Tour Program is </w:t>
      </w:r>
      <w:r>
        <w:rPr>
          <w:b/>
          <w:bCs/>
          <w:sz w:val="20"/>
          <w:szCs w:val="20"/>
        </w:rPr>
        <w:t>award-winning</w:t>
      </w:r>
      <w:r w:rsidRPr="001D4F7A">
        <w:rPr>
          <w:b/>
          <w:bCs/>
          <w:sz w:val="20"/>
          <w:szCs w:val="20"/>
        </w:rPr>
        <w:t xml:space="preserve"> and internationally recognized</w:t>
      </w:r>
      <w:r w:rsidRPr="001D4F7A">
        <w:rPr>
          <w:sz w:val="20"/>
          <w:szCs w:val="20"/>
        </w:rPr>
        <w:t>.</w:t>
      </w:r>
    </w:p>
    <w:p w14:paraId="0D9FB8DE" w14:textId="77777777" w:rsidR="001D4F7A" w:rsidRPr="001D4F7A" w:rsidRDefault="001D4F7A" w:rsidP="001D4F7A">
      <w:pPr>
        <w:jc w:val="both"/>
        <w:rPr>
          <w:rStyle w:val="normaltextrun"/>
          <w:rFonts w:eastAsiaTheme="majorEastAsia" w:cs="Arial"/>
          <w:b/>
          <w:bCs/>
          <w:i/>
          <w:iCs/>
          <w:sz w:val="20"/>
          <w:szCs w:val="20"/>
        </w:rPr>
      </w:pPr>
    </w:p>
    <w:p w14:paraId="392F1720" w14:textId="77777777" w:rsidR="001D4F7A" w:rsidRPr="001D4F7A" w:rsidRDefault="001D4F7A" w:rsidP="001D4F7A">
      <w:pPr>
        <w:jc w:val="both"/>
        <w:textAlignment w:val="baseline"/>
        <w:rPr>
          <w:sz w:val="20"/>
          <w:szCs w:val="20"/>
        </w:rPr>
      </w:pPr>
      <w:r w:rsidRPr="001D4F7A">
        <w:rPr>
          <w:sz w:val="20"/>
          <w:szCs w:val="20"/>
        </w:rPr>
        <w:t xml:space="preserve">The West End Tour Guide will raise awareness of the West End by sharing stories and explaining mural images and neighbourhood buildings to tour participants in creative ways. The ideal candidate will have an enthusiastic outgoing personality, will be capable of engaging and interacting with their audience in an upbeat and friendly manner, will provide a fun and educational experience for participants and encourage other people to participate in the tours. </w:t>
      </w:r>
      <w:r w:rsidRPr="001D4F7A">
        <w:rPr>
          <w:sz w:val="20"/>
          <w:szCs w:val="20"/>
          <w:u w:val="single"/>
        </w:rPr>
        <w:t>A good memory is needed to retain mural and area information and facts.</w:t>
      </w:r>
      <w:r w:rsidRPr="001D4F7A">
        <w:rPr>
          <w:sz w:val="20"/>
          <w:szCs w:val="20"/>
        </w:rPr>
        <w:t xml:space="preserve"> </w:t>
      </w:r>
    </w:p>
    <w:p w14:paraId="5FA9818B" w14:textId="77777777" w:rsidR="001D4F7A" w:rsidRPr="001D4F7A" w:rsidRDefault="001D4F7A" w:rsidP="001D4F7A">
      <w:pPr>
        <w:jc w:val="both"/>
        <w:textAlignment w:val="baseline"/>
        <w:rPr>
          <w:sz w:val="20"/>
          <w:szCs w:val="20"/>
        </w:rPr>
      </w:pPr>
    </w:p>
    <w:p w14:paraId="48518535" w14:textId="5E96F107" w:rsidR="001D4F7A" w:rsidRPr="001D4F7A" w:rsidRDefault="001D4F7A" w:rsidP="001D4F7A">
      <w:pPr>
        <w:jc w:val="both"/>
        <w:textAlignment w:val="baseline"/>
        <w:rPr>
          <w:rFonts w:ascii="Times New Roman" w:hAnsi="Times New Roman"/>
          <w:b/>
          <w:bCs/>
          <w:sz w:val="20"/>
          <w:szCs w:val="20"/>
          <w:lang w:val="en-US" w:eastAsia="en-CA"/>
          <w14:ligatures w14:val="none"/>
        </w:rPr>
      </w:pPr>
      <w:r w:rsidRPr="001D4F7A">
        <w:rPr>
          <w:sz w:val="20"/>
          <w:szCs w:val="20"/>
        </w:rPr>
        <w:t xml:space="preserve">The Tour Guide must be self-motivated, organized, hardworking and punctual. They must have the discipline to work effectively unsupervised and problem solve as needed; must be able to speak / communicate clearly; must be comfortable reaching out to business owners. The Tour Guide will be encouraged to create and develop new tour programming to help increase West End customers. </w:t>
      </w:r>
      <w:r w:rsidRPr="001D4F7A">
        <w:rPr>
          <w:b/>
          <w:bCs/>
          <w:sz w:val="20"/>
          <w:szCs w:val="20"/>
        </w:rPr>
        <w:t>Interest in history or related tour experience is an asset. Bilingual ability is an asset. Great experience for individuals interested in working in the tourism industry!</w:t>
      </w:r>
    </w:p>
    <w:p w14:paraId="041FFC88" w14:textId="77777777" w:rsidR="001D4F7A" w:rsidRPr="001D4F7A" w:rsidRDefault="001D4F7A" w:rsidP="001D4F7A">
      <w:pPr>
        <w:jc w:val="both"/>
        <w:rPr>
          <w:b/>
          <w:bCs/>
          <w:sz w:val="10"/>
          <w:szCs w:val="10"/>
        </w:rPr>
      </w:pPr>
    </w:p>
    <w:p w14:paraId="6E445A7F" w14:textId="77777777" w:rsidR="001D4F7A" w:rsidRDefault="001D4F7A" w:rsidP="001D4F7A">
      <w:pPr>
        <w:jc w:val="both"/>
        <w:textAlignment w:val="baseline"/>
        <w:rPr>
          <w:rFonts w:cs="Arial"/>
          <w:b/>
          <w:bCs/>
          <w:i/>
          <w:iCs/>
          <w:sz w:val="20"/>
          <w:szCs w:val="20"/>
          <w:lang w:eastAsia="en-CA"/>
          <w14:ligatures w14:val="none"/>
        </w:rPr>
      </w:pPr>
    </w:p>
    <w:p w14:paraId="63DE0045" w14:textId="78708B8E" w:rsidR="001D4F7A" w:rsidRPr="001D4F7A" w:rsidRDefault="001D4F7A" w:rsidP="001D4F7A">
      <w:pPr>
        <w:jc w:val="both"/>
        <w:textAlignment w:val="baseline"/>
        <w:rPr>
          <w:rFonts w:ascii="Times New Roman" w:hAnsi="Times New Roman"/>
          <w:lang w:val="en-US" w:eastAsia="en-CA"/>
          <w14:ligatures w14:val="none"/>
        </w:rPr>
      </w:pPr>
      <w:r w:rsidRPr="001D4F7A">
        <w:rPr>
          <w:rFonts w:cs="Arial"/>
          <w:b/>
          <w:bCs/>
          <w:i/>
          <w:iCs/>
          <w:sz w:val="20"/>
          <w:szCs w:val="20"/>
          <w:lang w:eastAsia="en-CA"/>
          <w14:ligatures w14:val="none"/>
        </w:rPr>
        <w:t xml:space="preserve">Grant funding for the positions requires that the </w:t>
      </w:r>
      <w:r>
        <w:rPr>
          <w:rFonts w:cs="Arial"/>
          <w:b/>
          <w:bCs/>
          <w:i/>
          <w:iCs/>
          <w:sz w:val="20"/>
          <w:szCs w:val="20"/>
          <w:lang w:eastAsia="en-CA"/>
          <w14:ligatures w14:val="none"/>
        </w:rPr>
        <w:t>applicant</w:t>
      </w:r>
      <w:r w:rsidRPr="001D4F7A">
        <w:rPr>
          <w:rFonts w:cs="Arial"/>
          <w:b/>
          <w:bCs/>
          <w:i/>
          <w:iCs/>
          <w:sz w:val="20"/>
          <w:szCs w:val="20"/>
          <w:lang w:eastAsia="en-CA"/>
          <w14:ligatures w14:val="none"/>
        </w:rPr>
        <w:t xml:space="preserve"> be a student</w:t>
      </w:r>
      <w:r w:rsidR="00AA6260">
        <w:rPr>
          <w:rFonts w:cs="Arial"/>
          <w:b/>
          <w:bCs/>
          <w:i/>
          <w:iCs/>
          <w:sz w:val="20"/>
          <w:szCs w:val="20"/>
          <w:lang w:eastAsia="en-CA"/>
          <w14:ligatures w14:val="none"/>
        </w:rPr>
        <w:t xml:space="preserve">, a Canadian Citizen, or a Permanent Resident </w:t>
      </w:r>
      <w:r w:rsidRPr="001D4F7A">
        <w:rPr>
          <w:rFonts w:cs="Arial"/>
          <w:b/>
          <w:bCs/>
          <w:i/>
          <w:iCs/>
          <w:sz w:val="20"/>
          <w:szCs w:val="20"/>
          <w:lang w:eastAsia="en-CA"/>
          <w14:ligatures w14:val="none"/>
        </w:rPr>
        <w:t xml:space="preserve">who intends </w:t>
      </w:r>
      <w:r>
        <w:rPr>
          <w:rFonts w:cs="Arial"/>
          <w:b/>
          <w:bCs/>
          <w:i/>
          <w:iCs/>
          <w:sz w:val="20"/>
          <w:szCs w:val="20"/>
          <w:lang w:eastAsia="en-CA"/>
          <w14:ligatures w14:val="none"/>
        </w:rPr>
        <w:t>to return</w:t>
      </w:r>
      <w:r w:rsidRPr="001D4F7A">
        <w:rPr>
          <w:rFonts w:cs="Arial"/>
          <w:b/>
          <w:bCs/>
          <w:i/>
          <w:iCs/>
          <w:sz w:val="20"/>
          <w:szCs w:val="20"/>
          <w:lang w:eastAsia="en-CA"/>
          <w14:ligatures w14:val="none"/>
        </w:rPr>
        <w:t xml:space="preserve"> to school following the employment term.</w:t>
      </w:r>
      <w:r w:rsidRPr="001D4F7A">
        <w:rPr>
          <w:rFonts w:cs="Arial"/>
          <w:sz w:val="20"/>
          <w:szCs w:val="20"/>
          <w:lang w:val="en-US" w:eastAsia="en-CA"/>
          <w14:ligatures w14:val="none"/>
        </w:rPr>
        <w:t> </w:t>
      </w:r>
    </w:p>
    <w:p w14:paraId="52BD4E02" w14:textId="77777777" w:rsidR="001D4F7A" w:rsidRPr="00BC4F22" w:rsidRDefault="001D4F7A" w:rsidP="001D4F7A">
      <w:pPr>
        <w:jc w:val="both"/>
        <w:rPr>
          <w:sz w:val="10"/>
          <w:szCs w:val="10"/>
        </w:rPr>
      </w:pPr>
    </w:p>
    <w:p w14:paraId="269DD864" w14:textId="77777777" w:rsidR="001D4F7A" w:rsidRDefault="001D4F7A" w:rsidP="001D4F7A">
      <w:pPr>
        <w:jc w:val="both"/>
        <w:rPr>
          <w:sz w:val="20"/>
          <w:szCs w:val="20"/>
        </w:rPr>
      </w:pPr>
    </w:p>
    <w:p w14:paraId="21E74EB3" w14:textId="77777777" w:rsidR="001D4F7A" w:rsidRPr="002C397D" w:rsidRDefault="001D4F7A" w:rsidP="001D4F7A">
      <w:pPr>
        <w:jc w:val="both"/>
        <w:rPr>
          <w:b/>
          <w:bCs/>
          <w:sz w:val="22"/>
          <w:szCs w:val="22"/>
        </w:rPr>
      </w:pPr>
      <w:r w:rsidRPr="002C397D">
        <w:rPr>
          <w:b/>
          <w:bCs/>
          <w:sz w:val="22"/>
          <w:szCs w:val="22"/>
        </w:rPr>
        <w:t>REPORTING</w:t>
      </w:r>
    </w:p>
    <w:p w14:paraId="41C2EA11" w14:textId="77777777" w:rsidR="001D4F7A" w:rsidRPr="00011C02" w:rsidRDefault="001D4F7A" w:rsidP="001D4F7A">
      <w:pPr>
        <w:jc w:val="both"/>
        <w:rPr>
          <w:sz w:val="20"/>
          <w:szCs w:val="20"/>
        </w:rPr>
      </w:pPr>
      <w:r>
        <w:rPr>
          <w:sz w:val="20"/>
          <w:szCs w:val="20"/>
        </w:rPr>
        <w:t>Reports</w:t>
      </w:r>
      <w:r w:rsidRPr="00011C02">
        <w:rPr>
          <w:sz w:val="20"/>
          <w:szCs w:val="20"/>
        </w:rPr>
        <w:t xml:space="preserve"> directly to the </w:t>
      </w:r>
      <w:r>
        <w:rPr>
          <w:sz w:val="20"/>
          <w:szCs w:val="20"/>
        </w:rPr>
        <w:t xml:space="preserve">Communications and Marketing Coordinator. </w:t>
      </w:r>
      <w:r w:rsidRPr="00011C02">
        <w:rPr>
          <w:sz w:val="20"/>
          <w:szCs w:val="20"/>
        </w:rPr>
        <w:t>All staff positions are ultimately responsible to the Executive Director. The position work</w:t>
      </w:r>
      <w:r>
        <w:rPr>
          <w:sz w:val="20"/>
          <w:szCs w:val="20"/>
        </w:rPr>
        <w:t>s</w:t>
      </w:r>
      <w:r w:rsidRPr="00011C02">
        <w:rPr>
          <w:sz w:val="20"/>
          <w:szCs w:val="20"/>
        </w:rPr>
        <w:t xml:space="preserve"> in a team environment with BIZ staff. </w:t>
      </w:r>
    </w:p>
    <w:p w14:paraId="6D9A5B20" w14:textId="77777777" w:rsidR="001D4F7A" w:rsidRPr="00011C02" w:rsidRDefault="001D4F7A" w:rsidP="001D4F7A">
      <w:pPr>
        <w:spacing w:line="180" w:lineRule="auto"/>
        <w:jc w:val="both"/>
        <w:rPr>
          <w:sz w:val="20"/>
          <w:szCs w:val="20"/>
        </w:rPr>
      </w:pPr>
    </w:p>
    <w:p w14:paraId="55A6C95E" w14:textId="77777777" w:rsidR="001D4F7A" w:rsidRPr="00AD0EAE" w:rsidRDefault="001D4F7A" w:rsidP="001D4F7A">
      <w:pPr>
        <w:jc w:val="both"/>
        <w:rPr>
          <w:b/>
          <w:bCs/>
          <w:sz w:val="22"/>
          <w:szCs w:val="22"/>
        </w:rPr>
      </w:pPr>
      <w:r w:rsidRPr="002C397D">
        <w:rPr>
          <w:b/>
          <w:bCs/>
          <w:sz w:val="22"/>
          <w:szCs w:val="22"/>
        </w:rPr>
        <w:t>MAIN AREAS OF RESPONSIBILITY</w:t>
      </w:r>
    </w:p>
    <w:p w14:paraId="72B9DFD9" w14:textId="77777777"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 xml:space="preserve">Assist in the organizing and planning of tour </w:t>
      </w:r>
      <w:proofErr w:type="gramStart"/>
      <w:r w:rsidRPr="001662C7">
        <w:rPr>
          <w:rFonts w:eastAsiaTheme="majorEastAsia"/>
          <w:sz w:val="20"/>
          <w:szCs w:val="20"/>
          <w:lang w:eastAsia="en-CA"/>
        </w:rPr>
        <w:t>programming</w:t>
      </w:r>
      <w:proofErr w:type="gramEnd"/>
      <w:r w:rsidRPr="001662C7">
        <w:rPr>
          <w:rFonts w:eastAsiaTheme="majorEastAsia"/>
          <w:sz w:val="20"/>
          <w:szCs w:val="20"/>
          <w:lang w:eastAsia="en-CA"/>
        </w:rPr>
        <w:t>  </w:t>
      </w:r>
    </w:p>
    <w:p w14:paraId="5FCD6C16" w14:textId="57841505"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Update, learn</w:t>
      </w:r>
      <w:r>
        <w:rPr>
          <w:rFonts w:eastAsiaTheme="majorEastAsia"/>
          <w:sz w:val="20"/>
          <w:szCs w:val="20"/>
          <w:lang w:eastAsia="en-CA"/>
        </w:rPr>
        <w:t>,</w:t>
      </w:r>
      <w:r w:rsidRPr="001662C7">
        <w:rPr>
          <w:rFonts w:eastAsiaTheme="majorEastAsia"/>
          <w:sz w:val="20"/>
          <w:szCs w:val="20"/>
          <w:lang w:eastAsia="en-CA"/>
        </w:rPr>
        <w:t xml:space="preserve"> and rehearse existing tour </w:t>
      </w:r>
      <w:proofErr w:type="gramStart"/>
      <w:r w:rsidRPr="001662C7">
        <w:rPr>
          <w:rFonts w:eastAsiaTheme="majorEastAsia"/>
          <w:sz w:val="20"/>
          <w:szCs w:val="20"/>
          <w:lang w:eastAsia="en-CA"/>
        </w:rPr>
        <w:t>scripts;</w:t>
      </w:r>
      <w:proofErr w:type="gramEnd"/>
      <w:r w:rsidRPr="001662C7">
        <w:rPr>
          <w:rFonts w:eastAsiaTheme="majorEastAsia"/>
          <w:sz w:val="20"/>
          <w:szCs w:val="20"/>
          <w:lang w:eastAsia="en-CA"/>
        </w:rPr>
        <w:t> </w:t>
      </w:r>
    </w:p>
    <w:p w14:paraId="66B86354" w14:textId="77777777"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 xml:space="preserve">Conduct and lead in-person </w:t>
      </w:r>
      <w:proofErr w:type="gramStart"/>
      <w:r w:rsidRPr="001662C7">
        <w:rPr>
          <w:rFonts w:eastAsiaTheme="majorEastAsia"/>
          <w:sz w:val="20"/>
          <w:szCs w:val="20"/>
          <w:lang w:eastAsia="en-CA"/>
        </w:rPr>
        <w:t>tours</w:t>
      </w:r>
      <w:proofErr w:type="gramEnd"/>
      <w:r w:rsidRPr="001662C7">
        <w:rPr>
          <w:rFonts w:eastAsiaTheme="majorEastAsia"/>
          <w:sz w:val="20"/>
          <w:szCs w:val="20"/>
          <w:lang w:eastAsia="en-CA"/>
        </w:rPr>
        <w:t>  </w:t>
      </w:r>
    </w:p>
    <w:p w14:paraId="4AC77777" w14:textId="77777777"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 xml:space="preserve">Create and maintain tour schedules and payment collection </w:t>
      </w:r>
      <w:proofErr w:type="gramStart"/>
      <w:r w:rsidRPr="001662C7">
        <w:rPr>
          <w:rFonts w:eastAsiaTheme="majorEastAsia"/>
          <w:sz w:val="20"/>
          <w:szCs w:val="20"/>
          <w:lang w:eastAsia="en-CA"/>
        </w:rPr>
        <w:t>records;</w:t>
      </w:r>
      <w:proofErr w:type="gramEnd"/>
      <w:r w:rsidRPr="001662C7">
        <w:rPr>
          <w:rFonts w:eastAsiaTheme="majorEastAsia"/>
          <w:sz w:val="20"/>
          <w:szCs w:val="20"/>
          <w:lang w:eastAsia="en-CA"/>
        </w:rPr>
        <w:t> </w:t>
      </w:r>
    </w:p>
    <w:p w14:paraId="613EE3EC" w14:textId="77777777"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 xml:space="preserve">Obtain feedback from participants by conducting participant </w:t>
      </w:r>
      <w:proofErr w:type="gramStart"/>
      <w:r w:rsidRPr="001662C7">
        <w:rPr>
          <w:rFonts w:eastAsiaTheme="majorEastAsia"/>
          <w:sz w:val="20"/>
          <w:szCs w:val="20"/>
          <w:lang w:eastAsia="en-CA"/>
        </w:rPr>
        <w:t>surveys;</w:t>
      </w:r>
      <w:proofErr w:type="gramEnd"/>
      <w:r w:rsidRPr="001662C7">
        <w:rPr>
          <w:rFonts w:eastAsiaTheme="majorEastAsia"/>
          <w:sz w:val="20"/>
          <w:szCs w:val="20"/>
          <w:lang w:eastAsia="en-CA"/>
        </w:rPr>
        <w:t> </w:t>
      </w:r>
    </w:p>
    <w:p w14:paraId="44BAD0D1" w14:textId="77777777"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 xml:space="preserve">Provide feedback and assist management in the improvement and expansion of the tours and promotion </w:t>
      </w:r>
      <w:proofErr w:type="gramStart"/>
      <w:r w:rsidRPr="001662C7">
        <w:rPr>
          <w:rFonts w:eastAsiaTheme="majorEastAsia"/>
          <w:sz w:val="20"/>
          <w:szCs w:val="20"/>
          <w:lang w:eastAsia="en-CA"/>
        </w:rPr>
        <w:t>department;</w:t>
      </w:r>
      <w:proofErr w:type="gramEnd"/>
      <w:r w:rsidRPr="001662C7">
        <w:rPr>
          <w:rFonts w:eastAsiaTheme="majorEastAsia"/>
          <w:sz w:val="20"/>
          <w:szCs w:val="20"/>
          <w:lang w:eastAsia="en-CA"/>
        </w:rPr>
        <w:t> </w:t>
      </w:r>
    </w:p>
    <w:p w14:paraId="4DE9B3F9" w14:textId="01273BB5" w:rsidR="001662C7" w:rsidRPr="001662C7" w:rsidRDefault="001662C7" w:rsidP="001662C7">
      <w:pPr>
        <w:pStyle w:val="ListParagraph"/>
        <w:numPr>
          <w:ilvl w:val="0"/>
          <w:numId w:val="4"/>
        </w:numPr>
        <w:rPr>
          <w:sz w:val="20"/>
          <w:szCs w:val="20"/>
          <w:lang w:eastAsia="en-CA"/>
        </w:rPr>
      </w:pPr>
      <w:r w:rsidRPr="001662C7">
        <w:rPr>
          <w:rFonts w:eastAsiaTheme="majorEastAsia"/>
          <w:sz w:val="20"/>
          <w:szCs w:val="20"/>
          <w:lang w:eastAsia="en-CA"/>
        </w:rPr>
        <w:t>Other related duties as assigned</w:t>
      </w:r>
      <w:r>
        <w:rPr>
          <w:rFonts w:eastAsiaTheme="majorEastAsia"/>
          <w:sz w:val="20"/>
          <w:szCs w:val="20"/>
          <w:lang w:eastAsia="en-CA"/>
        </w:rPr>
        <w:t>,</w:t>
      </w:r>
      <w:r w:rsidRPr="001662C7">
        <w:rPr>
          <w:rFonts w:eastAsiaTheme="majorEastAsia"/>
          <w:sz w:val="20"/>
          <w:szCs w:val="20"/>
          <w:lang w:eastAsia="en-CA"/>
        </w:rPr>
        <w:t xml:space="preserve"> including filling in for other tour guides if </w:t>
      </w:r>
      <w:proofErr w:type="gramStart"/>
      <w:r w:rsidRPr="001662C7">
        <w:rPr>
          <w:rFonts w:eastAsiaTheme="majorEastAsia"/>
          <w:sz w:val="20"/>
          <w:szCs w:val="20"/>
          <w:lang w:eastAsia="en-CA"/>
        </w:rPr>
        <w:t>needed</w:t>
      </w:r>
      <w:proofErr w:type="gramEnd"/>
      <w:r w:rsidRPr="001662C7">
        <w:rPr>
          <w:rFonts w:eastAsiaTheme="majorEastAsia"/>
          <w:sz w:val="20"/>
          <w:szCs w:val="20"/>
          <w:lang w:eastAsia="en-CA"/>
        </w:rPr>
        <w:t> </w:t>
      </w:r>
    </w:p>
    <w:p w14:paraId="6E4E58C2" w14:textId="77777777" w:rsidR="001D4F7A" w:rsidRPr="00011C02" w:rsidRDefault="001D4F7A" w:rsidP="001D4F7A">
      <w:pPr>
        <w:spacing w:line="180" w:lineRule="auto"/>
        <w:jc w:val="both"/>
        <w:rPr>
          <w:bCs/>
          <w:sz w:val="20"/>
          <w:szCs w:val="20"/>
        </w:rPr>
      </w:pPr>
    </w:p>
    <w:p w14:paraId="1D322616" w14:textId="77777777" w:rsidR="001662C7" w:rsidRPr="001662C7" w:rsidRDefault="001662C7" w:rsidP="001662C7">
      <w:pPr>
        <w:jc w:val="both"/>
        <w:textAlignment w:val="baseline"/>
        <w:rPr>
          <w:rFonts w:ascii="Times New Roman" w:hAnsi="Times New Roman"/>
          <w:lang w:eastAsia="en-CA"/>
          <w14:ligatures w14:val="none"/>
        </w:rPr>
      </w:pPr>
      <w:r w:rsidRPr="001662C7">
        <w:rPr>
          <w:rFonts w:cs="Arial"/>
          <w:b/>
          <w:bCs/>
          <w:sz w:val="22"/>
          <w:szCs w:val="22"/>
          <w:lang w:eastAsia="en-CA"/>
          <w14:ligatures w14:val="none"/>
        </w:rPr>
        <w:t>MEDIA</w:t>
      </w:r>
      <w:r w:rsidRPr="001662C7">
        <w:rPr>
          <w:rFonts w:cs="Arial"/>
          <w:sz w:val="22"/>
          <w:szCs w:val="22"/>
          <w:lang w:eastAsia="en-CA"/>
          <w14:ligatures w14:val="none"/>
        </w:rPr>
        <w:t> </w:t>
      </w:r>
    </w:p>
    <w:p w14:paraId="27EBDC75" w14:textId="6EF3DC50" w:rsidR="001662C7" w:rsidRPr="001662C7" w:rsidRDefault="001662C7" w:rsidP="001662C7">
      <w:pPr>
        <w:jc w:val="both"/>
        <w:textAlignment w:val="baseline"/>
        <w:rPr>
          <w:rFonts w:ascii="Times New Roman" w:hAnsi="Times New Roman"/>
          <w:lang w:eastAsia="en-CA"/>
          <w14:ligatures w14:val="none"/>
        </w:rPr>
      </w:pPr>
      <w:r w:rsidRPr="001662C7">
        <w:rPr>
          <w:rFonts w:cs="Arial"/>
          <w:sz w:val="20"/>
          <w:szCs w:val="20"/>
          <w:lang w:eastAsia="en-CA"/>
          <w14:ligatures w14:val="none"/>
        </w:rPr>
        <w:t xml:space="preserve">All media requests must be immediately forwarded to the Executive Director or the Communication and Marketing Coordinator. Tour </w:t>
      </w:r>
      <w:r w:rsidR="00AA6260">
        <w:rPr>
          <w:rFonts w:cs="Arial"/>
          <w:sz w:val="20"/>
          <w:szCs w:val="20"/>
          <w:lang w:eastAsia="en-CA"/>
          <w14:ligatures w14:val="none"/>
        </w:rPr>
        <w:t>guides</w:t>
      </w:r>
      <w:r w:rsidRPr="001662C7">
        <w:rPr>
          <w:rFonts w:cs="Arial"/>
          <w:sz w:val="20"/>
          <w:szCs w:val="20"/>
          <w:lang w:eastAsia="en-CA"/>
          <w14:ligatures w14:val="none"/>
        </w:rPr>
        <w:t xml:space="preserve"> may be asked to participate and speak in pre-approved media appearances. </w:t>
      </w:r>
    </w:p>
    <w:p w14:paraId="1E752C67" w14:textId="77777777" w:rsidR="001662C7" w:rsidRPr="001662C7" w:rsidRDefault="001662C7" w:rsidP="001662C7">
      <w:pPr>
        <w:jc w:val="both"/>
        <w:textAlignment w:val="baseline"/>
        <w:rPr>
          <w:rFonts w:ascii="Times New Roman" w:hAnsi="Times New Roman"/>
          <w:lang w:eastAsia="en-CA"/>
          <w14:ligatures w14:val="none"/>
        </w:rPr>
      </w:pPr>
      <w:r w:rsidRPr="001662C7">
        <w:rPr>
          <w:rFonts w:cs="Arial"/>
          <w:sz w:val="20"/>
          <w:szCs w:val="20"/>
          <w:lang w:eastAsia="en-CA"/>
          <w14:ligatures w14:val="none"/>
        </w:rPr>
        <w:t> </w:t>
      </w:r>
    </w:p>
    <w:p w14:paraId="4EAFFC84" w14:textId="77777777" w:rsidR="001D4F7A" w:rsidRPr="009857FD" w:rsidRDefault="001D4F7A" w:rsidP="001D4F7A">
      <w:pPr>
        <w:rPr>
          <w:b/>
          <w:sz w:val="22"/>
          <w:szCs w:val="22"/>
        </w:rPr>
      </w:pPr>
      <w:r w:rsidRPr="009857FD">
        <w:rPr>
          <w:b/>
          <w:sz w:val="22"/>
          <w:szCs w:val="22"/>
        </w:rPr>
        <w:t>OTHER</w:t>
      </w:r>
    </w:p>
    <w:p w14:paraId="09CAF7E7" w14:textId="12820E69" w:rsidR="001D4F7A" w:rsidRPr="001D4F7A" w:rsidRDefault="001D4F7A" w:rsidP="001D4F7A">
      <w:pPr>
        <w:rPr>
          <w:sz w:val="20"/>
          <w:szCs w:val="20"/>
        </w:rPr>
      </w:pPr>
      <w:r w:rsidRPr="00955B26">
        <w:rPr>
          <w:sz w:val="20"/>
          <w:szCs w:val="20"/>
        </w:rPr>
        <w:t>Paid training. Uniform provided. Full kitchen</w:t>
      </w:r>
      <w:r>
        <w:rPr>
          <w:sz w:val="20"/>
          <w:szCs w:val="20"/>
        </w:rPr>
        <w:t xml:space="preserve"> facilities. Fun and supportive work environment.</w:t>
      </w:r>
    </w:p>
    <w:p w14:paraId="7125933D" w14:textId="77777777" w:rsidR="001662C7" w:rsidRDefault="001662C7" w:rsidP="001662C7">
      <w:pPr>
        <w:jc w:val="both"/>
        <w:textAlignment w:val="baseline"/>
        <w:rPr>
          <w:rFonts w:cs="Arial"/>
          <w:b/>
          <w:bCs/>
          <w:sz w:val="22"/>
          <w:szCs w:val="22"/>
          <w:lang w:eastAsia="en-CA"/>
          <w14:ligatures w14:val="none"/>
        </w:rPr>
      </w:pPr>
    </w:p>
    <w:p w14:paraId="6E5FDF53" w14:textId="03E48742" w:rsidR="001662C7" w:rsidRPr="001662C7" w:rsidRDefault="001662C7" w:rsidP="001662C7">
      <w:pPr>
        <w:jc w:val="both"/>
        <w:textAlignment w:val="baseline"/>
        <w:rPr>
          <w:rFonts w:ascii="Times New Roman" w:hAnsi="Times New Roman"/>
          <w:b/>
          <w:bCs/>
          <w:lang w:eastAsia="en-CA"/>
          <w14:ligatures w14:val="none"/>
        </w:rPr>
      </w:pPr>
      <w:r w:rsidRPr="001662C7">
        <w:rPr>
          <w:rFonts w:cs="Arial"/>
          <w:b/>
          <w:bCs/>
          <w:sz w:val="22"/>
          <w:szCs w:val="22"/>
          <w:lang w:eastAsia="en-CA"/>
          <w14:ligatures w14:val="none"/>
        </w:rPr>
        <w:t>HOURS OF WORK / WAGES </w:t>
      </w:r>
    </w:p>
    <w:p w14:paraId="7BCEFB5C" w14:textId="193BA455" w:rsidR="001662C7" w:rsidRPr="001662C7" w:rsidRDefault="001662C7" w:rsidP="001662C7">
      <w:pPr>
        <w:jc w:val="both"/>
        <w:textAlignment w:val="baseline"/>
        <w:rPr>
          <w:rFonts w:ascii="Times New Roman" w:hAnsi="Times New Roman"/>
          <w:lang w:eastAsia="en-CA"/>
          <w14:ligatures w14:val="none"/>
        </w:rPr>
      </w:pPr>
      <w:r w:rsidRPr="001662C7">
        <w:rPr>
          <w:rFonts w:cs="Arial"/>
          <w:sz w:val="20"/>
          <w:szCs w:val="20"/>
          <w:lang w:eastAsia="en-CA"/>
          <w14:ligatures w14:val="none"/>
        </w:rPr>
        <w:t xml:space="preserve">35 paid hours per week. </w:t>
      </w:r>
      <w:r w:rsidRPr="001662C7">
        <w:rPr>
          <w:rFonts w:cs="Arial"/>
          <w:b/>
          <w:bCs/>
          <w:sz w:val="20"/>
          <w:szCs w:val="20"/>
          <w:lang w:eastAsia="en-CA"/>
          <w14:ligatures w14:val="none"/>
        </w:rPr>
        <w:t>Monday– Friday</w:t>
      </w:r>
      <w:r>
        <w:rPr>
          <w:rFonts w:cs="Arial"/>
          <w:b/>
          <w:bCs/>
          <w:sz w:val="20"/>
          <w:szCs w:val="20"/>
          <w:lang w:eastAsia="en-CA"/>
          <w14:ligatures w14:val="none"/>
        </w:rPr>
        <w:t>,</w:t>
      </w:r>
      <w:r w:rsidRPr="001662C7">
        <w:rPr>
          <w:rFonts w:cs="Arial"/>
          <w:b/>
          <w:bCs/>
          <w:sz w:val="20"/>
          <w:szCs w:val="20"/>
          <w:lang w:eastAsia="en-CA"/>
          <w14:ligatures w14:val="none"/>
        </w:rPr>
        <w:t xml:space="preserve"> </w:t>
      </w:r>
      <w:r>
        <w:rPr>
          <w:rFonts w:cs="Arial"/>
          <w:b/>
          <w:bCs/>
          <w:sz w:val="20"/>
          <w:szCs w:val="20"/>
          <w:lang w:eastAsia="en-CA"/>
          <w14:ligatures w14:val="none"/>
        </w:rPr>
        <w:t>9:00 am</w:t>
      </w:r>
      <w:r w:rsidRPr="001662C7">
        <w:rPr>
          <w:rFonts w:cs="Arial"/>
          <w:b/>
          <w:bCs/>
          <w:sz w:val="20"/>
          <w:szCs w:val="20"/>
          <w:lang w:eastAsia="en-CA"/>
          <w14:ligatures w14:val="none"/>
        </w:rPr>
        <w:t>-</w:t>
      </w:r>
      <w:r>
        <w:rPr>
          <w:rFonts w:cs="Arial"/>
          <w:b/>
          <w:bCs/>
          <w:sz w:val="20"/>
          <w:szCs w:val="20"/>
          <w:lang w:eastAsia="en-CA"/>
          <w14:ligatures w14:val="none"/>
        </w:rPr>
        <w:t>4:30 pm</w:t>
      </w:r>
      <w:r w:rsidRPr="001662C7">
        <w:rPr>
          <w:rFonts w:cs="Arial"/>
          <w:b/>
          <w:bCs/>
          <w:sz w:val="20"/>
          <w:szCs w:val="20"/>
          <w:lang w:eastAsia="en-CA"/>
          <w14:ligatures w14:val="none"/>
        </w:rPr>
        <w:t xml:space="preserve">. Weekends may be required. </w:t>
      </w:r>
      <w:r w:rsidRPr="001662C7">
        <w:rPr>
          <w:rFonts w:cs="Arial"/>
          <w:sz w:val="20"/>
          <w:szCs w:val="20"/>
          <w:lang w:eastAsia="en-CA"/>
          <w14:ligatures w14:val="none"/>
        </w:rPr>
        <w:t xml:space="preserve">The Tour Guide’s hours may vary to accommodate tour participant requests (evenings and some </w:t>
      </w:r>
      <w:r>
        <w:rPr>
          <w:rFonts w:cs="Arial"/>
          <w:sz w:val="20"/>
          <w:szCs w:val="20"/>
          <w:lang w:eastAsia="en-CA"/>
          <w14:ligatures w14:val="none"/>
        </w:rPr>
        <w:t>weekends</w:t>
      </w:r>
      <w:r w:rsidRPr="001662C7">
        <w:rPr>
          <w:rFonts w:cs="Arial"/>
          <w:sz w:val="20"/>
          <w:szCs w:val="20"/>
          <w:lang w:eastAsia="en-CA"/>
          <w14:ligatures w14:val="none"/>
        </w:rPr>
        <w:t xml:space="preserve">). </w:t>
      </w:r>
      <w:r w:rsidRPr="001662C7">
        <w:rPr>
          <w:rFonts w:cs="Arial"/>
          <w:b/>
          <w:bCs/>
          <w:sz w:val="20"/>
          <w:szCs w:val="20"/>
          <w:lang w:eastAsia="en-CA"/>
          <w14:ligatures w14:val="none"/>
        </w:rPr>
        <w:t>Pay is $15.</w:t>
      </w:r>
      <w:r>
        <w:rPr>
          <w:rFonts w:cs="Arial"/>
          <w:b/>
          <w:bCs/>
          <w:sz w:val="20"/>
          <w:szCs w:val="20"/>
          <w:lang w:eastAsia="en-CA"/>
          <w14:ligatures w14:val="none"/>
        </w:rPr>
        <w:t>5</w:t>
      </w:r>
      <w:r w:rsidRPr="001662C7">
        <w:rPr>
          <w:rFonts w:cs="Arial"/>
          <w:b/>
          <w:bCs/>
          <w:sz w:val="20"/>
          <w:szCs w:val="20"/>
          <w:lang w:eastAsia="en-CA"/>
          <w14:ligatures w14:val="none"/>
        </w:rPr>
        <w:t>0 per hour.</w:t>
      </w:r>
      <w:r w:rsidRPr="001662C7">
        <w:rPr>
          <w:rFonts w:cs="Arial"/>
          <w:sz w:val="20"/>
          <w:szCs w:val="20"/>
          <w:lang w:eastAsia="en-CA"/>
          <w14:ligatures w14:val="none"/>
        </w:rPr>
        <w:t xml:space="preserve"> The term for these positions will begin </w:t>
      </w:r>
      <w:r w:rsidR="00AA6260" w:rsidRPr="00FA513C">
        <w:rPr>
          <w:rFonts w:cs="Arial"/>
          <w:sz w:val="20"/>
          <w:szCs w:val="20"/>
          <w:lang w:eastAsia="en-CA"/>
          <w14:ligatures w14:val="none"/>
        </w:rPr>
        <w:t>in</w:t>
      </w:r>
      <w:r w:rsidR="00AA6260">
        <w:rPr>
          <w:rFonts w:cs="Arial"/>
          <w:b/>
          <w:bCs/>
          <w:sz w:val="20"/>
          <w:szCs w:val="20"/>
          <w:lang w:eastAsia="en-CA"/>
          <w14:ligatures w14:val="none"/>
        </w:rPr>
        <w:t xml:space="preserve"> May </w:t>
      </w:r>
      <w:r w:rsidR="00AA6260" w:rsidRPr="00AA6260">
        <w:rPr>
          <w:rFonts w:cs="Arial"/>
          <w:sz w:val="20"/>
          <w:szCs w:val="20"/>
          <w:lang w:eastAsia="en-CA"/>
          <w14:ligatures w14:val="none"/>
        </w:rPr>
        <w:t>and end</w:t>
      </w:r>
      <w:r w:rsidR="00AA6260">
        <w:rPr>
          <w:rFonts w:cs="Arial"/>
          <w:b/>
          <w:bCs/>
          <w:sz w:val="20"/>
          <w:szCs w:val="20"/>
          <w:lang w:eastAsia="en-CA"/>
          <w14:ligatures w14:val="none"/>
        </w:rPr>
        <w:t xml:space="preserve"> </w:t>
      </w:r>
      <w:r w:rsidR="00AA6260" w:rsidRPr="00FA513C">
        <w:rPr>
          <w:rFonts w:cs="Arial"/>
          <w:sz w:val="20"/>
          <w:szCs w:val="20"/>
          <w:lang w:eastAsia="en-CA"/>
          <w14:ligatures w14:val="none"/>
        </w:rPr>
        <w:t>in</w:t>
      </w:r>
      <w:r w:rsidR="00AA6260">
        <w:rPr>
          <w:rFonts w:cs="Arial"/>
          <w:b/>
          <w:bCs/>
          <w:sz w:val="20"/>
          <w:szCs w:val="20"/>
          <w:lang w:eastAsia="en-CA"/>
          <w14:ligatures w14:val="none"/>
        </w:rPr>
        <w:t xml:space="preserve"> August</w:t>
      </w:r>
      <w:r w:rsidRPr="001662C7">
        <w:rPr>
          <w:rFonts w:cs="Arial"/>
          <w:b/>
          <w:bCs/>
          <w:sz w:val="20"/>
          <w:szCs w:val="20"/>
          <w:lang w:eastAsia="en-CA"/>
          <w14:ligatures w14:val="none"/>
        </w:rPr>
        <w:t xml:space="preserve"> 202</w:t>
      </w:r>
      <w:r>
        <w:rPr>
          <w:rFonts w:cs="Arial"/>
          <w:b/>
          <w:bCs/>
          <w:sz w:val="20"/>
          <w:szCs w:val="20"/>
          <w:lang w:eastAsia="en-CA"/>
          <w14:ligatures w14:val="none"/>
        </w:rPr>
        <w:t>4</w:t>
      </w:r>
      <w:r w:rsidRPr="001662C7">
        <w:rPr>
          <w:rFonts w:cs="Arial"/>
          <w:b/>
          <w:bCs/>
          <w:sz w:val="20"/>
          <w:szCs w:val="20"/>
          <w:lang w:eastAsia="en-CA"/>
          <w14:ligatures w14:val="none"/>
        </w:rPr>
        <w:t>.</w:t>
      </w:r>
      <w:r w:rsidRPr="001662C7">
        <w:rPr>
          <w:rFonts w:cs="Arial"/>
          <w:sz w:val="20"/>
          <w:szCs w:val="20"/>
          <w:lang w:eastAsia="en-CA"/>
          <w14:ligatures w14:val="none"/>
        </w:rPr>
        <w:t> </w:t>
      </w:r>
    </w:p>
    <w:p w14:paraId="0833E984" w14:textId="77777777" w:rsidR="001D4F7A" w:rsidRPr="00011C02" w:rsidRDefault="001D4F7A" w:rsidP="001D4F7A">
      <w:pPr>
        <w:spacing w:line="180" w:lineRule="auto"/>
        <w:jc w:val="both"/>
        <w:rPr>
          <w:sz w:val="20"/>
          <w:szCs w:val="20"/>
        </w:rPr>
      </w:pPr>
    </w:p>
    <w:p w14:paraId="4A921BDC" w14:textId="77777777" w:rsidR="001D4F7A" w:rsidRPr="007A6D53" w:rsidRDefault="001D4F7A" w:rsidP="001D4F7A">
      <w:pPr>
        <w:jc w:val="both"/>
        <w:rPr>
          <w:b/>
          <w:sz w:val="22"/>
          <w:szCs w:val="22"/>
        </w:rPr>
      </w:pPr>
      <w:r w:rsidRPr="007A6D53">
        <w:rPr>
          <w:b/>
          <w:sz w:val="22"/>
          <w:szCs w:val="22"/>
        </w:rPr>
        <w:t>TO APPLY</w:t>
      </w:r>
    </w:p>
    <w:p w14:paraId="62439585" w14:textId="1B66524F" w:rsidR="001D4F7A" w:rsidRPr="001662C7" w:rsidRDefault="001662C7" w:rsidP="001D4F7A">
      <w:pPr>
        <w:jc w:val="both"/>
        <w:rPr>
          <w:sz w:val="20"/>
          <w:szCs w:val="20"/>
        </w:rPr>
      </w:pPr>
      <w:r w:rsidRPr="001662C7">
        <w:rPr>
          <w:sz w:val="20"/>
          <w:szCs w:val="20"/>
        </w:rPr>
        <w:t xml:space="preserve">Please submit </w:t>
      </w:r>
      <w:r>
        <w:rPr>
          <w:sz w:val="20"/>
          <w:szCs w:val="20"/>
        </w:rPr>
        <w:t xml:space="preserve">a </w:t>
      </w:r>
      <w:r w:rsidRPr="001662C7">
        <w:rPr>
          <w:sz w:val="20"/>
          <w:szCs w:val="20"/>
        </w:rPr>
        <w:t xml:space="preserve">cover letter and resume </w:t>
      </w:r>
      <w:r>
        <w:rPr>
          <w:sz w:val="20"/>
          <w:szCs w:val="20"/>
        </w:rPr>
        <w:t xml:space="preserve">to </w:t>
      </w:r>
      <w:hyperlink r:id="rId8" w:history="1">
        <w:r w:rsidR="00D91991" w:rsidRPr="006B47A0">
          <w:rPr>
            <w:rStyle w:val="Hyperlink"/>
            <w:sz w:val="20"/>
            <w:szCs w:val="20"/>
          </w:rPr>
          <w:t>glorian@westendbiz.ca</w:t>
        </w:r>
      </w:hyperlink>
      <w:r w:rsidR="00AA6260">
        <w:rPr>
          <w:sz w:val="20"/>
          <w:szCs w:val="20"/>
        </w:rPr>
        <w:t xml:space="preserve"> by April 1</w:t>
      </w:r>
      <w:r w:rsidR="00AA6260" w:rsidRPr="00AA6260">
        <w:rPr>
          <w:sz w:val="20"/>
          <w:szCs w:val="20"/>
          <w:vertAlign w:val="superscript"/>
        </w:rPr>
        <w:t>st</w:t>
      </w:r>
      <w:r w:rsidR="00AA6260">
        <w:rPr>
          <w:sz w:val="20"/>
          <w:szCs w:val="20"/>
        </w:rPr>
        <w:t>, 2024</w:t>
      </w:r>
      <w:r w:rsidR="00FA513C">
        <w:rPr>
          <w:sz w:val="20"/>
          <w:szCs w:val="20"/>
        </w:rPr>
        <w:t>,</w:t>
      </w:r>
      <w:r w:rsidR="001D4F7A" w:rsidRPr="001662C7">
        <w:rPr>
          <w:sz w:val="20"/>
          <w:szCs w:val="20"/>
        </w:rPr>
        <w:t xml:space="preserve"> or in person at 621 Erin Street, Monday through Friday, between 9:00 am and 4:30 pm.</w:t>
      </w:r>
    </w:p>
    <w:p w14:paraId="55CBFDE9" w14:textId="77777777" w:rsidR="001D4F7A" w:rsidRDefault="001D4F7A" w:rsidP="001D4F7A">
      <w:pPr>
        <w:jc w:val="both"/>
        <w:rPr>
          <w:sz w:val="20"/>
          <w:szCs w:val="20"/>
        </w:rPr>
      </w:pPr>
    </w:p>
    <w:p w14:paraId="7DBEADB6" w14:textId="60496C86" w:rsidR="00837A53" w:rsidRPr="001662C7" w:rsidRDefault="001D4F7A" w:rsidP="001662C7">
      <w:pPr>
        <w:jc w:val="both"/>
        <w:rPr>
          <w:b/>
          <w:i/>
          <w:sz w:val="20"/>
          <w:szCs w:val="20"/>
        </w:rPr>
      </w:pPr>
      <w:r w:rsidRPr="00B938FD">
        <w:rPr>
          <w:b/>
          <w:i/>
          <w:sz w:val="20"/>
          <w:szCs w:val="20"/>
        </w:rPr>
        <w:t>Note:</w:t>
      </w:r>
      <w:r>
        <w:rPr>
          <w:b/>
          <w:i/>
          <w:sz w:val="20"/>
          <w:szCs w:val="20"/>
        </w:rPr>
        <w:t xml:space="preserve"> All positions are subject to available BIZ funding.</w:t>
      </w:r>
    </w:p>
    <w:sectPr w:rsidR="00837A53" w:rsidRPr="001662C7" w:rsidSect="007F34E2">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9F42" w14:textId="77777777" w:rsidR="007F34E2" w:rsidRDefault="007F34E2">
      <w:r>
        <w:separator/>
      </w:r>
    </w:p>
  </w:endnote>
  <w:endnote w:type="continuationSeparator" w:id="0">
    <w:p w14:paraId="6147D464" w14:textId="77777777" w:rsidR="007F34E2" w:rsidRDefault="007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37EF" w14:textId="77777777" w:rsidR="00D867C6" w:rsidRDefault="00000000" w:rsidP="00B15672">
    <w:pPr>
      <w:jc w:val="center"/>
      <w:rPr>
        <w:rFonts w:cs="Arial"/>
        <w:color w:val="808080"/>
        <w:sz w:val="20"/>
        <w:szCs w:val="20"/>
      </w:rPr>
    </w:pPr>
    <w:r w:rsidRPr="00BE1828">
      <w:rPr>
        <w:rFonts w:cs="Arial"/>
        <w:b/>
        <w:color w:val="808080"/>
        <w:sz w:val="20"/>
        <w:szCs w:val="20"/>
      </w:rPr>
      <w:t>West End BIZ</w:t>
    </w:r>
    <w:r w:rsidRPr="007B5EFA">
      <w:rPr>
        <w:rFonts w:cs="Arial"/>
        <w:color w:val="808080"/>
        <w:sz w:val="20"/>
        <w:szCs w:val="20"/>
      </w:rPr>
      <w:t xml:space="preserve">: </w:t>
    </w:r>
    <w:r>
      <w:rPr>
        <w:rFonts w:cs="Arial"/>
        <w:color w:val="808080"/>
        <w:sz w:val="20"/>
        <w:szCs w:val="20"/>
      </w:rPr>
      <w:t>621</w:t>
    </w:r>
    <w:r w:rsidRPr="007B5EFA">
      <w:rPr>
        <w:rFonts w:cs="Arial"/>
        <w:color w:val="808080"/>
        <w:sz w:val="20"/>
        <w:szCs w:val="20"/>
      </w:rPr>
      <w:t xml:space="preserve"> </w:t>
    </w:r>
    <w:r>
      <w:rPr>
        <w:rFonts w:cs="Arial"/>
        <w:color w:val="808080"/>
        <w:sz w:val="20"/>
        <w:szCs w:val="20"/>
      </w:rPr>
      <w:t>Erin Street</w:t>
    </w:r>
    <w:r w:rsidRPr="007B5EFA">
      <w:rPr>
        <w:rFonts w:cs="Arial"/>
        <w:color w:val="808080"/>
        <w:sz w:val="20"/>
        <w:szCs w:val="20"/>
      </w:rPr>
      <w:t>, Winnipeg MB R3</w:t>
    </w:r>
    <w:r>
      <w:rPr>
        <w:rFonts w:cs="Arial"/>
        <w:color w:val="808080"/>
        <w:sz w:val="20"/>
        <w:szCs w:val="20"/>
      </w:rPr>
      <w:t>G</w:t>
    </w:r>
    <w:r w:rsidRPr="007B5EFA">
      <w:rPr>
        <w:rFonts w:cs="Arial"/>
        <w:color w:val="808080"/>
        <w:sz w:val="20"/>
        <w:szCs w:val="20"/>
      </w:rPr>
      <w:t xml:space="preserve"> 2</w:t>
    </w:r>
    <w:r>
      <w:rPr>
        <w:rFonts w:cs="Arial"/>
        <w:color w:val="808080"/>
        <w:sz w:val="20"/>
        <w:szCs w:val="20"/>
      </w:rPr>
      <w:t>W1</w:t>
    </w:r>
  </w:p>
  <w:p w14:paraId="0493C165" w14:textId="77777777" w:rsidR="00D867C6" w:rsidRPr="00B575BC" w:rsidRDefault="00000000" w:rsidP="00B15672">
    <w:pPr>
      <w:jc w:val="center"/>
      <w:rPr>
        <w:rFonts w:cs="Arial"/>
        <w:color w:val="808080"/>
        <w:sz w:val="20"/>
        <w:szCs w:val="20"/>
      </w:rPr>
    </w:pPr>
    <w:r>
      <w:rPr>
        <w:rFonts w:cs="Arial"/>
        <w:color w:val="808080"/>
        <w:sz w:val="20"/>
        <w:szCs w:val="20"/>
      </w:rPr>
      <w:t>Phone number: (204) 954-7900</w:t>
    </w:r>
    <w:r>
      <w:rPr>
        <w:rFonts w:cs="Arial"/>
        <w:color w:val="808080"/>
        <w:sz w:val="20"/>
        <w:szCs w:val="20"/>
      </w:rPr>
      <w:tab/>
    </w:r>
    <w:r>
      <w:rPr>
        <w:rFonts w:cs="Arial"/>
        <w:color w:val="808080"/>
        <w:sz w:val="20"/>
        <w:szCs w:val="20"/>
      </w:rPr>
      <w:tab/>
      <w:t xml:space="preserve">website: </w:t>
    </w:r>
    <w:proofErr w:type="gramStart"/>
    <w:r>
      <w:rPr>
        <w:rFonts w:cs="Arial"/>
        <w:color w:val="808080"/>
        <w:sz w:val="20"/>
        <w:szCs w:val="20"/>
      </w:rPr>
      <w:t>www.westendbiz.ca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A888" w14:textId="77777777" w:rsidR="007F34E2" w:rsidRDefault="007F34E2">
      <w:r>
        <w:separator/>
      </w:r>
    </w:p>
  </w:footnote>
  <w:footnote w:type="continuationSeparator" w:id="0">
    <w:p w14:paraId="4324607D" w14:textId="77777777" w:rsidR="007F34E2" w:rsidRDefault="007F3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50A"/>
    <w:multiLevelType w:val="hybridMultilevel"/>
    <w:tmpl w:val="81AE6C82"/>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584"/>
        </w:tabs>
        <w:ind w:left="1584" w:hanging="86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5F19E3"/>
    <w:multiLevelType w:val="multilevel"/>
    <w:tmpl w:val="AE1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33"/>
    <w:multiLevelType w:val="hybridMultilevel"/>
    <w:tmpl w:val="351A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5B1F31"/>
    <w:multiLevelType w:val="multilevel"/>
    <w:tmpl w:val="8B2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674882">
    <w:abstractNumId w:val="0"/>
  </w:num>
  <w:num w:numId="2" w16cid:durableId="830172149">
    <w:abstractNumId w:val="1"/>
  </w:num>
  <w:num w:numId="3" w16cid:durableId="1054933825">
    <w:abstractNumId w:val="3"/>
  </w:num>
  <w:num w:numId="4" w16cid:durableId="588778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7A"/>
    <w:rsid w:val="001662C7"/>
    <w:rsid w:val="001D4F7A"/>
    <w:rsid w:val="003174B0"/>
    <w:rsid w:val="00363A96"/>
    <w:rsid w:val="007F34E2"/>
    <w:rsid w:val="00837A53"/>
    <w:rsid w:val="009D3E08"/>
    <w:rsid w:val="00AA6260"/>
    <w:rsid w:val="00D867C6"/>
    <w:rsid w:val="00D91991"/>
    <w:rsid w:val="00EA3E1F"/>
    <w:rsid w:val="00FA5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D0F9"/>
  <w15:chartTrackingRefBased/>
  <w15:docId w15:val="{16B96362-D05C-4B1F-AAB6-395EEA58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7A"/>
    <w:pPr>
      <w:spacing w:after="0" w:line="240" w:lineRule="auto"/>
    </w:pPr>
    <w:rPr>
      <w:rFonts w:ascii="Arial" w:eastAsia="Times New Roman" w:hAnsi="Arial" w:cs="Times New Roman"/>
      <w:kern w:val="0"/>
      <w:sz w:val="24"/>
      <w:szCs w:val="24"/>
    </w:rPr>
  </w:style>
  <w:style w:type="paragraph" w:styleId="Heading1">
    <w:name w:val="heading 1"/>
    <w:basedOn w:val="Normal"/>
    <w:next w:val="Normal"/>
    <w:link w:val="Heading1Char"/>
    <w:qFormat/>
    <w:rsid w:val="001D4F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4F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1D4F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4F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4F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4F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F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F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F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F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4F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1D4F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4F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4F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4F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F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F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F7A"/>
    <w:rPr>
      <w:rFonts w:eastAsiaTheme="majorEastAsia" w:cstheme="majorBidi"/>
      <w:color w:val="272727" w:themeColor="text1" w:themeTint="D8"/>
    </w:rPr>
  </w:style>
  <w:style w:type="paragraph" w:styleId="Title">
    <w:name w:val="Title"/>
    <w:basedOn w:val="Normal"/>
    <w:next w:val="Normal"/>
    <w:link w:val="TitleChar"/>
    <w:qFormat/>
    <w:rsid w:val="001D4F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4F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F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F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F7A"/>
    <w:pPr>
      <w:spacing w:before="160"/>
      <w:jc w:val="center"/>
    </w:pPr>
    <w:rPr>
      <w:i/>
      <w:iCs/>
      <w:color w:val="404040" w:themeColor="text1" w:themeTint="BF"/>
    </w:rPr>
  </w:style>
  <w:style w:type="character" w:customStyle="1" w:styleId="QuoteChar">
    <w:name w:val="Quote Char"/>
    <w:basedOn w:val="DefaultParagraphFont"/>
    <w:link w:val="Quote"/>
    <w:uiPriority w:val="29"/>
    <w:rsid w:val="001D4F7A"/>
    <w:rPr>
      <w:i/>
      <w:iCs/>
      <w:color w:val="404040" w:themeColor="text1" w:themeTint="BF"/>
    </w:rPr>
  </w:style>
  <w:style w:type="paragraph" w:styleId="ListParagraph">
    <w:name w:val="List Paragraph"/>
    <w:basedOn w:val="Normal"/>
    <w:uiPriority w:val="34"/>
    <w:qFormat/>
    <w:rsid w:val="001D4F7A"/>
    <w:pPr>
      <w:ind w:left="720"/>
      <w:contextualSpacing/>
    </w:pPr>
  </w:style>
  <w:style w:type="character" w:styleId="IntenseEmphasis">
    <w:name w:val="Intense Emphasis"/>
    <w:basedOn w:val="DefaultParagraphFont"/>
    <w:uiPriority w:val="21"/>
    <w:qFormat/>
    <w:rsid w:val="001D4F7A"/>
    <w:rPr>
      <w:i/>
      <w:iCs/>
      <w:color w:val="0F4761" w:themeColor="accent1" w:themeShade="BF"/>
    </w:rPr>
  </w:style>
  <w:style w:type="paragraph" w:styleId="IntenseQuote">
    <w:name w:val="Intense Quote"/>
    <w:basedOn w:val="Normal"/>
    <w:next w:val="Normal"/>
    <w:link w:val="IntenseQuoteChar"/>
    <w:uiPriority w:val="30"/>
    <w:qFormat/>
    <w:rsid w:val="001D4F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4F7A"/>
    <w:rPr>
      <w:i/>
      <w:iCs/>
      <w:color w:val="0F4761" w:themeColor="accent1" w:themeShade="BF"/>
    </w:rPr>
  </w:style>
  <w:style w:type="character" w:styleId="IntenseReference">
    <w:name w:val="Intense Reference"/>
    <w:basedOn w:val="DefaultParagraphFont"/>
    <w:uiPriority w:val="32"/>
    <w:qFormat/>
    <w:rsid w:val="001D4F7A"/>
    <w:rPr>
      <w:b/>
      <w:bCs/>
      <w:smallCaps/>
      <w:color w:val="0F4761" w:themeColor="accent1" w:themeShade="BF"/>
      <w:spacing w:val="5"/>
    </w:rPr>
  </w:style>
  <w:style w:type="character" w:styleId="Hyperlink">
    <w:name w:val="Hyperlink"/>
    <w:uiPriority w:val="99"/>
    <w:unhideWhenUsed/>
    <w:rsid w:val="001D4F7A"/>
    <w:rPr>
      <w:color w:val="0000FF"/>
      <w:u w:val="single"/>
    </w:rPr>
  </w:style>
  <w:style w:type="character" w:customStyle="1" w:styleId="normaltextrun">
    <w:name w:val="normaltextrun"/>
    <w:basedOn w:val="DefaultParagraphFont"/>
    <w:rsid w:val="001D4F7A"/>
  </w:style>
  <w:style w:type="paragraph" w:customStyle="1" w:styleId="paragraph">
    <w:name w:val="paragraph"/>
    <w:basedOn w:val="Normal"/>
    <w:rsid w:val="001D4F7A"/>
    <w:pPr>
      <w:spacing w:before="100" w:beforeAutospacing="1" w:after="100" w:afterAutospacing="1"/>
    </w:pPr>
    <w:rPr>
      <w:rFonts w:ascii="Times New Roman" w:hAnsi="Times New Roman"/>
      <w:lang w:eastAsia="en-CA"/>
    </w:rPr>
  </w:style>
  <w:style w:type="character" w:customStyle="1" w:styleId="eop">
    <w:name w:val="eop"/>
    <w:basedOn w:val="DefaultParagraphFont"/>
    <w:rsid w:val="001D4F7A"/>
  </w:style>
  <w:style w:type="character" w:styleId="UnresolvedMention">
    <w:name w:val="Unresolved Mention"/>
    <w:basedOn w:val="DefaultParagraphFont"/>
    <w:uiPriority w:val="99"/>
    <w:semiHidden/>
    <w:unhideWhenUsed/>
    <w:rsid w:val="00AA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48">
      <w:bodyDiv w:val="1"/>
      <w:marLeft w:val="0"/>
      <w:marRight w:val="0"/>
      <w:marTop w:val="0"/>
      <w:marBottom w:val="0"/>
      <w:divBdr>
        <w:top w:val="none" w:sz="0" w:space="0" w:color="auto"/>
        <w:left w:val="none" w:sz="0" w:space="0" w:color="auto"/>
        <w:bottom w:val="none" w:sz="0" w:space="0" w:color="auto"/>
        <w:right w:val="none" w:sz="0" w:space="0" w:color="auto"/>
      </w:divBdr>
      <w:divsChild>
        <w:div w:id="1454785671">
          <w:marLeft w:val="0"/>
          <w:marRight w:val="0"/>
          <w:marTop w:val="0"/>
          <w:marBottom w:val="0"/>
          <w:divBdr>
            <w:top w:val="none" w:sz="0" w:space="0" w:color="auto"/>
            <w:left w:val="none" w:sz="0" w:space="0" w:color="auto"/>
            <w:bottom w:val="none" w:sz="0" w:space="0" w:color="auto"/>
            <w:right w:val="none" w:sz="0" w:space="0" w:color="auto"/>
          </w:divBdr>
          <w:divsChild>
            <w:div w:id="108861098">
              <w:marLeft w:val="0"/>
              <w:marRight w:val="0"/>
              <w:marTop w:val="0"/>
              <w:marBottom w:val="0"/>
              <w:divBdr>
                <w:top w:val="none" w:sz="0" w:space="0" w:color="auto"/>
                <w:left w:val="none" w:sz="0" w:space="0" w:color="auto"/>
                <w:bottom w:val="none" w:sz="0" w:space="0" w:color="auto"/>
                <w:right w:val="none" w:sz="0" w:space="0" w:color="auto"/>
              </w:divBdr>
            </w:div>
            <w:div w:id="369034289">
              <w:marLeft w:val="0"/>
              <w:marRight w:val="0"/>
              <w:marTop w:val="0"/>
              <w:marBottom w:val="0"/>
              <w:divBdr>
                <w:top w:val="none" w:sz="0" w:space="0" w:color="auto"/>
                <w:left w:val="none" w:sz="0" w:space="0" w:color="auto"/>
                <w:bottom w:val="none" w:sz="0" w:space="0" w:color="auto"/>
                <w:right w:val="none" w:sz="0" w:space="0" w:color="auto"/>
              </w:divBdr>
            </w:div>
            <w:div w:id="15087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896">
      <w:bodyDiv w:val="1"/>
      <w:marLeft w:val="0"/>
      <w:marRight w:val="0"/>
      <w:marTop w:val="0"/>
      <w:marBottom w:val="0"/>
      <w:divBdr>
        <w:top w:val="none" w:sz="0" w:space="0" w:color="auto"/>
        <w:left w:val="none" w:sz="0" w:space="0" w:color="auto"/>
        <w:bottom w:val="none" w:sz="0" w:space="0" w:color="auto"/>
        <w:right w:val="none" w:sz="0" w:space="0" w:color="auto"/>
      </w:divBdr>
      <w:divsChild>
        <w:div w:id="867982820">
          <w:marLeft w:val="0"/>
          <w:marRight w:val="0"/>
          <w:marTop w:val="0"/>
          <w:marBottom w:val="0"/>
          <w:divBdr>
            <w:top w:val="none" w:sz="0" w:space="0" w:color="auto"/>
            <w:left w:val="none" w:sz="0" w:space="0" w:color="auto"/>
            <w:bottom w:val="none" w:sz="0" w:space="0" w:color="auto"/>
            <w:right w:val="none" w:sz="0" w:space="0" w:color="auto"/>
          </w:divBdr>
          <w:divsChild>
            <w:div w:id="6128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2938">
      <w:bodyDiv w:val="1"/>
      <w:marLeft w:val="0"/>
      <w:marRight w:val="0"/>
      <w:marTop w:val="0"/>
      <w:marBottom w:val="0"/>
      <w:divBdr>
        <w:top w:val="none" w:sz="0" w:space="0" w:color="auto"/>
        <w:left w:val="none" w:sz="0" w:space="0" w:color="auto"/>
        <w:bottom w:val="none" w:sz="0" w:space="0" w:color="auto"/>
        <w:right w:val="none" w:sz="0" w:space="0" w:color="auto"/>
      </w:divBdr>
      <w:divsChild>
        <w:div w:id="256982224">
          <w:marLeft w:val="0"/>
          <w:marRight w:val="0"/>
          <w:marTop w:val="0"/>
          <w:marBottom w:val="0"/>
          <w:divBdr>
            <w:top w:val="none" w:sz="0" w:space="0" w:color="auto"/>
            <w:left w:val="none" w:sz="0" w:space="0" w:color="auto"/>
            <w:bottom w:val="none" w:sz="0" w:space="0" w:color="auto"/>
            <w:right w:val="none" w:sz="0" w:space="0" w:color="auto"/>
          </w:divBdr>
          <w:divsChild>
            <w:div w:id="7238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6857">
      <w:bodyDiv w:val="1"/>
      <w:marLeft w:val="0"/>
      <w:marRight w:val="0"/>
      <w:marTop w:val="0"/>
      <w:marBottom w:val="0"/>
      <w:divBdr>
        <w:top w:val="none" w:sz="0" w:space="0" w:color="auto"/>
        <w:left w:val="none" w:sz="0" w:space="0" w:color="auto"/>
        <w:bottom w:val="none" w:sz="0" w:space="0" w:color="auto"/>
        <w:right w:val="none" w:sz="0" w:space="0" w:color="auto"/>
      </w:divBdr>
      <w:divsChild>
        <w:div w:id="2100056288">
          <w:marLeft w:val="0"/>
          <w:marRight w:val="0"/>
          <w:marTop w:val="0"/>
          <w:marBottom w:val="0"/>
          <w:divBdr>
            <w:top w:val="none" w:sz="0" w:space="0" w:color="auto"/>
            <w:left w:val="none" w:sz="0" w:space="0" w:color="auto"/>
            <w:bottom w:val="none" w:sz="0" w:space="0" w:color="auto"/>
            <w:right w:val="none" w:sz="0" w:space="0" w:color="auto"/>
          </w:divBdr>
          <w:divsChild>
            <w:div w:id="843129207">
              <w:marLeft w:val="0"/>
              <w:marRight w:val="0"/>
              <w:marTop w:val="0"/>
              <w:marBottom w:val="0"/>
              <w:divBdr>
                <w:top w:val="none" w:sz="0" w:space="0" w:color="auto"/>
                <w:left w:val="none" w:sz="0" w:space="0" w:color="auto"/>
                <w:bottom w:val="none" w:sz="0" w:space="0" w:color="auto"/>
                <w:right w:val="none" w:sz="0" w:space="0" w:color="auto"/>
              </w:divBdr>
              <w:divsChild>
                <w:div w:id="1711564014">
                  <w:marLeft w:val="0"/>
                  <w:marRight w:val="0"/>
                  <w:marTop w:val="0"/>
                  <w:marBottom w:val="0"/>
                  <w:divBdr>
                    <w:top w:val="none" w:sz="0" w:space="0" w:color="auto"/>
                    <w:left w:val="none" w:sz="0" w:space="0" w:color="auto"/>
                    <w:bottom w:val="none" w:sz="0" w:space="0" w:color="auto"/>
                    <w:right w:val="none" w:sz="0" w:space="0" w:color="auto"/>
                  </w:divBdr>
                </w:div>
              </w:divsChild>
            </w:div>
            <w:div w:id="795948045">
              <w:marLeft w:val="0"/>
              <w:marRight w:val="0"/>
              <w:marTop w:val="0"/>
              <w:marBottom w:val="0"/>
              <w:divBdr>
                <w:top w:val="none" w:sz="0" w:space="0" w:color="auto"/>
                <w:left w:val="none" w:sz="0" w:space="0" w:color="auto"/>
                <w:bottom w:val="none" w:sz="0" w:space="0" w:color="auto"/>
                <w:right w:val="none" w:sz="0" w:space="0" w:color="auto"/>
              </w:divBdr>
              <w:divsChild>
                <w:div w:id="190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1089">
      <w:bodyDiv w:val="1"/>
      <w:marLeft w:val="0"/>
      <w:marRight w:val="0"/>
      <w:marTop w:val="0"/>
      <w:marBottom w:val="0"/>
      <w:divBdr>
        <w:top w:val="none" w:sz="0" w:space="0" w:color="auto"/>
        <w:left w:val="none" w:sz="0" w:space="0" w:color="auto"/>
        <w:bottom w:val="none" w:sz="0" w:space="0" w:color="auto"/>
        <w:right w:val="none" w:sz="0" w:space="0" w:color="auto"/>
      </w:divBdr>
      <w:divsChild>
        <w:div w:id="34888872">
          <w:marLeft w:val="0"/>
          <w:marRight w:val="0"/>
          <w:marTop w:val="0"/>
          <w:marBottom w:val="0"/>
          <w:divBdr>
            <w:top w:val="none" w:sz="0" w:space="0" w:color="auto"/>
            <w:left w:val="none" w:sz="0" w:space="0" w:color="auto"/>
            <w:bottom w:val="none" w:sz="0" w:space="0" w:color="auto"/>
            <w:right w:val="none" w:sz="0" w:space="0" w:color="auto"/>
          </w:divBdr>
          <w:divsChild>
            <w:div w:id="16709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901">
      <w:bodyDiv w:val="1"/>
      <w:marLeft w:val="0"/>
      <w:marRight w:val="0"/>
      <w:marTop w:val="0"/>
      <w:marBottom w:val="0"/>
      <w:divBdr>
        <w:top w:val="none" w:sz="0" w:space="0" w:color="auto"/>
        <w:left w:val="none" w:sz="0" w:space="0" w:color="auto"/>
        <w:bottom w:val="none" w:sz="0" w:space="0" w:color="auto"/>
        <w:right w:val="none" w:sz="0" w:space="0" w:color="auto"/>
      </w:divBdr>
      <w:divsChild>
        <w:div w:id="2042396501">
          <w:marLeft w:val="0"/>
          <w:marRight w:val="0"/>
          <w:marTop w:val="0"/>
          <w:marBottom w:val="0"/>
          <w:divBdr>
            <w:top w:val="none" w:sz="0" w:space="0" w:color="auto"/>
            <w:left w:val="none" w:sz="0" w:space="0" w:color="auto"/>
            <w:bottom w:val="none" w:sz="0" w:space="0" w:color="auto"/>
            <w:right w:val="none" w:sz="0" w:space="0" w:color="auto"/>
          </w:divBdr>
          <w:divsChild>
            <w:div w:id="1751654777">
              <w:marLeft w:val="0"/>
              <w:marRight w:val="0"/>
              <w:marTop w:val="0"/>
              <w:marBottom w:val="0"/>
              <w:divBdr>
                <w:top w:val="none" w:sz="0" w:space="0" w:color="auto"/>
                <w:left w:val="none" w:sz="0" w:space="0" w:color="auto"/>
                <w:bottom w:val="none" w:sz="0" w:space="0" w:color="auto"/>
                <w:right w:val="none" w:sz="0" w:space="0" w:color="auto"/>
              </w:divBdr>
            </w:div>
            <w:div w:id="563950935">
              <w:marLeft w:val="0"/>
              <w:marRight w:val="0"/>
              <w:marTop w:val="0"/>
              <w:marBottom w:val="0"/>
              <w:divBdr>
                <w:top w:val="none" w:sz="0" w:space="0" w:color="auto"/>
                <w:left w:val="none" w:sz="0" w:space="0" w:color="auto"/>
                <w:bottom w:val="none" w:sz="0" w:space="0" w:color="auto"/>
                <w:right w:val="none" w:sz="0" w:space="0" w:color="auto"/>
              </w:divBdr>
            </w:div>
            <w:div w:id="1513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8868">
      <w:bodyDiv w:val="1"/>
      <w:marLeft w:val="0"/>
      <w:marRight w:val="0"/>
      <w:marTop w:val="0"/>
      <w:marBottom w:val="0"/>
      <w:divBdr>
        <w:top w:val="none" w:sz="0" w:space="0" w:color="auto"/>
        <w:left w:val="none" w:sz="0" w:space="0" w:color="auto"/>
        <w:bottom w:val="none" w:sz="0" w:space="0" w:color="auto"/>
        <w:right w:val="none" w:sz="0" w:space="0" w:color="auto"/>
      </w:divBdr>
      <w:divsChild>
        <w:div w:id="1280531292">
          <w:marLeft w:val="0"/>
          <w:marRight w:val="0"/>
          <w:marTop w:val="0"/>
          <w:marBottom w:val="0"/>
          <w:divBdr>
            <w:top w:val="none" w:sz="0" w:space="0" w:color="auto"/>
            <w:left w:val="none" w:sz="0" w:space="0" w:color="auto"/>
            <w:bottom w:val="none" w:sz="0" w:space="0" w:color="auto"/>
            <w:right w:val="none" w:sz="0" w:space="0" w:color="auto"/>
          </w:divBdr>
          <w:divsChild>
            <w:div w:id="13593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n@westendbiz.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522</Words>
  <Characters>2856</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End Tour Guide</dc:creator>
  <cp:keywords/>
  <dc:description/>
  <cp:lastModifiedBy>West End Tour Guide</cp:lastModifiedBy>
  <cp:revision>4</cp:revision>
  <cp:lastPrinted>2024-03-01T18:35:00Z</cp:lastPrinted>
  <dcterms:created xsi:type="dcterms:W3CDTF">2024-03-01T17:55:00Z</dcterms:created>
  <dcterms:modified xsi:type="dcterms:W3CDTF">2024-03-11T16:44:00Z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240dc165-e71e-42be-b734-8256ccffd212</vt:lpwstr>
  </property>
</Properties>
</file>